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rPr>
          <w:rFonts w:ascii="Times New Roman" w:eastAsia="Times New Roman" w:hAnsi="Times New Roman" w:cs="Times New Roman"/>
          <w:b/>
          <w:sz w:val="24"/>
          <w:szCs w:val="24"/>
          <w:lang w:eastAsia="ru-RU"/>
        </w:rPr>
      </w:pPr>
      <w:bookmarkStart w:id="0" w:name="_GoBack"/>
      <w:bookmarkEnd w:id="0"/>
    </w:p>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УПРАВЛЕНИЕ ОБРАЗОВАНИЯ</w:t>
      </w:r>
    </w:p>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ЛЕНИНОГОРСКОГО МУНИЦИПАЛЬНОГО РАЙОНА</w:t>
      </w:r>
    </w:p>
    <w:p>
      <w:pPr>
        <w:spacing w:after="0" w:line="240" w:lineRule="auto"/>
        <w:rPr>
          <w:rFonts w:ascii="Times New Roman" w:eastAsia="Times New Roman" w:hAnsi="Times New Roman" w:cs="Times New Roman"/>
          <w:b/>
          <w:sz w:val="24"/>
          <w:szCs w:val="24"/>
          <w:lang w:eastAsia="ru-RU"/>
        </w:rPr>
      </w:pPr>
    </w:p>
    <w:p>
      <w:pPr>
        <w:spacing w:after="0" w:line="240" w:lineRule="auto"/>
        <w:jc w:val="center"/>
        <w:rPr>
          <w:rFonts w:ascii="Times New Roman" w:eastAsia="Times New Roman" w:hAnsi="Times New Roman" w:cs="Times New Roman"/>
          <w:b/>
          <w:sz w:val="24"/>
          <w:szCs w:val="24"/>
          <w:lang w:eastAsia="ru-RU"/>
        </w:rPr>
      </w:pPr>
    </w:p>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ПРИКАЗ</w:t>
      </w:r>
    </w:p>
    <w:p>
      <w:pPr>
        <w:spacing w:after="0" w:line="240" w:lineRule="auto"/>
        <w:jc w:val="center"/>
        <w:rPr>
          <w:rFonts w:ascii="Times New Roman" w:eastAsia="Times New Roman" w:hAnsi="Times New Roman" w:cs="Times New Roman"/>
          <w:b/>
          <w:sz w:val="24"/>
          <w:szCs w:val="24"/>
          <w:lang w:eastAsia="ru-RU"/>
        </w:rPr>
      </w:pP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_____                                                                                                          от   .11.2020</w:t>
      </w:r>
    </w:p>
    <w:p>
      <w:pPr>
        <w:autoSpaceDE w:val="0"/>
        <w:autoSpaceDN w:val="0"/>
        <w:adjustRightInd w:val="0"/>
        <w:spacing w:after="0" w:line="240" w:lineRule="auto"/>
        <w:rPr>
          <w:rFonts w:ascii="Times New Roman" w:eastAsia="Times New Roman" w:hAnsi="Times New Roman" w:cs="Times New Roman"/>
          <w:b/>
          <w:sz w:val="24"/>
          <w:szCs w:val="24"/>
          <w:lang w:eastAsia="ru-RU"/>
        </w:rPr>
      </w:pP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внесении изменений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приказ МКУ «Управление образования»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ИК МО «ЛМР» РТ № 771 от 09.11.2020 г</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 проведении муниципального этапа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всероссийской  и республиканской олимпиад</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школьников в 2020/2021 учебном году»</w:t>
      </w:r>
    </w:p>
    <w:p>
      <w:pPr>
        <w:spacing w:after="0" w:line="240" w:lineRule="auto"/>
        <w:jc w:val="both"/>
        <w:rPr>
          <w:rFonts w:ascii="Times New Roman" w:eastAsia="Times New Roman" w:hAnsi="Times New Roman" w:cs="Times New Roman"/>
          <w:sz w:val="24"/>
          <w:szCs w:val="24"/>
          <w:lang w:eastAsia="ru-RU"/>
        </w:rPr>
      </w:pPr>
    </w:p>
    <w:p>
      <w:pPr>
        <w:autoSpaceDE w:val="0"/>
        <w:autoSpaceDN w:val="0"/>
        <w:adjustRightInd w:val="0"/>
        <w:spacing w:after="0" w:line="240" w:lineRule="auto"/>
        <w:rPr>
          <w:rFonts w:ascii="Times New Roman" w:eastAsia="Times New Roman" w:hAnsi="Times New Roman" w:cs="Times New Roman"/>
          <w:b/>
          <w:sz w:val="24"/>
          <w:szCs w:val="24"/>
          <w:lang w:eastAsia="ru-RU"/>
        </w:rPr>
      </w:pPr>
    </w:p>
    <w:p>
      <w:pPr>
        <w:ind w:firstLine="708"/>
        <w:jc w:val="both"/>
        <w:rPr>
          <w:rFonts w:ascii="Times New Roman" w:hAnsi="Times New Roman" w:cs="Times New Roman"/>
          <w:sz w:val="24"/>
          <w:szCs w:val="24"/>
        </w:rPr>
      </w:pPr>
      <w:r>
        <w:rPr>
          <w:rFonts w:ascii="Times New Roman" w:hAnsi="Times New Roman" w:cs="Times New Roman"/>
          <w:sz w:val="24"/>
          <w:szCs w:val="24"/>
        </w:rPr>
        <w:t>На основании письма МО и Н РТ № 12696/20  от 04.11. 2020 г. «О направлении рекомендаций», в целях выполнения рекомендации по организации и проведению муниципального этапа республиканской и всероссийской олимпиад школьников Управления Федеральной службы по надзору в сфере защиты прав потребителей и благополучия человека по Республике Татарстан</w:t>
      </w:r>
    </w:p>
    <w:p>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 xml:space="preserve"> Р И К А З Ы В А Ю:</w:t>
      </w:r>
    </w:p>
    <w:p>
      <w:pPr>
        <w:spacing w:after="0" w:line="240" w:lineRule="auto"/>
        <w:jc w:val="center"/>
        <w:rPr>
          <w:rFonts w:ascii="Times New Roman" w:eastAsia="Times New Roman" w:hAnsi="Times New Roman" w:cs="Times New Roman"/>
          <w:b/>
          <w:sz w:val="24"/>
          <w:szCs w:val="24"/>
          <w:lang w:eastAsia="ru-RU"/>
        </w:rPr>
      </w:pP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proofErr w:type="gramStart"/>
      <w:r>
        <w:rPr>
          <w:rFonts w:ascii="Times New Roman" w:eastAsia="Times New Roman" w:hAnsi="Times New Roman" w:cs="Times New Roman"/>
          <w:sz w:val="24"/>
          <w:szCs w:val="24"/>
          <w:lang w:eastAsia="ru-RU"/>
        </w:rPr>
        <w:t xml:space="preserve">Внести изменения в п. 9,12, 13.1,13.8  приказа   УО  № 771 от 09.11.2020 г « О проведении муниципального этапа всероссийской  и республиканской олимпиад школьников в 2020/2021 учебном году» и </w:t>
      </w:r>
      <w:r>
        <w:rPr>
          <w:rFonts w:ascii="Times New Roman" w:hAnsi="Times New Roman" w:cs="Times New Roman"/>
          <w:sz w:val="24"/>
          <w:szCs w:val="24"/>
        </w:rPr>
        <w:t>читать в следующей редакции:</w:t>
      </w:r>
      <w:r>
        <w:rPr>
          <w:rFonts w:ascii="Times New Roman" w:eastAsia="Times New Roman" w:hAnsi="Times New Roman" w:cs="Times New Roman"/>
          <w:sz w:val="24"/>
          <w:szCs w:val="24"/>
          <w:lang w:eastAsia="ru-RU"/>
        </w:rPr>
        <w:t xml:space="preserve"> </w:t>
      </w:r>
      <w:proofErr w:type="gramEnd"/>
    </w:p>
    <w:p>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п. 9. в  соответствии с  п. 8, 9 Порядка проведения муниципального этапа всероссийской и республиканской олимпиад школьников в 2020/2021 учебном году допустить к участию в муниципальном этапе  олимпиады школьников набравших:</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- 75 % и  более   от максимального балла по предметам: математика, русский язык, литература, астрономия, право, геология, английский язык, 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родной (татарский) язык для учащихся школ с родным языком обучения, русский язык НШ, русская литература НШ, физкультура;</w:t>
      </w:r>
      <w:proofErr w:type="gramEnd"/>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- 60 % и  более   от максимального балла по предметам: история, биология, география, МХК, ОБЖ, технология;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- 50 % и  более   от максимального балла по предметам: физика, информатика, химия, экономика, обществознание, история Татарстана и татарского народа, родная (татарская) литература для учащихся-татар школ с русским языком обучения, родная (татарская) литература для учащихся школ с родным языком обучения, чувашский язык и литература, а так же, победителей и призеров предыдущего 2019-2020 учебного года</w:t>
      </w:r>
      <w:r>
        <w:rPr>
          <w:rFonts w:ascii="Times New Roman" w:eastAsia="Calibri" w:hAnsi="Times New Roman" w:cs="Times New Roman"/>
          <w:color w:val="000000" w:themeColor="text1"/>
          <w:sz w:val="24"/>
          <w:szCs w:val="24"/>
        </w:rPr>
        <w:t xml:space="preserve"> согласно спискам (приложение 3).</w:t>
      </w:r>
      <w:r>
        <w:rPr>
          <w:rFonts w:ascii="Times New Roman" w:eastAsia="Calibri" w:hAnsi="Times New Roman" w:cs="Times New Roman"/>
          <w:sz w:val="24"/>
          <w:szCs w:val="24"/>
        </w:rPr>
        <w:t xml:space="preserve"> </w:t>
      </w:r>
      <w:proofErr w:type="gramEnd"/>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 .12. Провести муниципальный этап предметных олимпиад  в следующих образовательных учреждениях:</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ДДТ – астрономия, право, экономика, геология;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ООШ № 1- обществознание, история Татарстана и татарского народа;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№2 – география, технология;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СОШ №3 – экология, английский язык, физика;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 4 –  биология, искусство (МХК);</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 5 – химия, ОБЖ (теория);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 6 – математика;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  7 –  история;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№8 – русский язык;</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№10 – литература;</w:t>
      </w:r>
    </w:p>
    <w:p>
      <w:pPr>
        <w:spacing w:after="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 гимназия №11– 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w:t>
      </w:r>
      <w:r>
        <w:rPr>
          <w:rFonts w:ascii="Times New Roman" w:eastAsia="Calibri" w:hAnsi="Times New Roman" w:cs="Times New Roman"/>
          <w:sz w:val="24"/>
          <w:szCs w:val="24"/>
        </w:rPr>
        <w:lastRenderedPageBreak/>
        <w:t>литература для учащихся-татар школ с русским языком обучения, родной (татарский) язык для учащихся школ с родным языком обучения, русский язык для учащихся школ с родным</w:t>
      </w:r>
      <w:proofErr w:type="gramEnd"/>
      <w:r>
        <w:rPr>
          <w:rFonts w:ascii="Times New Roman" w:eastAsia="Calibri" w:hAnsi="Times New Roman" w:cs="Times New Roman"/>
          <w:sz w:val="24"/>
          <w:szCs w:val="24"/>
        </w:rPr>
        <w:t xml:space="preserve"> (нерусским) языком обучения, русская литература для учащихся школ с родным (нерусским) языком обучения;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лицей №12 – информатика, физическая культура;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СОШ № 13 – ОБЖ (практика);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Ново-</w:t>
      </w:r>
      <w:proofErr w:type="spellStart"/>
      <w:r>
        <w:rPr>
          <w:rFonts w:ascii="Times New Roman" w:eastAsia="Calibri" w:hAnsi="Times New Roman" w:cs="Times New Roman"/>
          <w:sz w:val="24"/>
          <w:szCs w:val="24"/>
        </w:rPr>
        <w:t>Сережкинская</w:t>
      </w:r>
      <w:proofErr w:type="spellEnd"/>
      <w:r>
        <w:rPr>
          <w:rFonts w:ascii="Times New Roman" w:eastAsia="Calibri" w:hAnsi="Times New Roman" w:cs="Times New Roman"/>
          <w:sz w:val="24"/>
          <w:szCs w:val="24"/>
        </w:rPr>
        <w:t xml:space="preserve"> ООШ – чувашский язык и литература.</w:t>
      </w:r>
    </w:p>
    <w:p>
      <w:pPr>
        <w:spacing w:after="0" w:line="240" w:lineRule="auto"/>
        <w:jc w:val="both"/>
        <w:rPr>
          <w:rFonts w:ascii="Times New Roman" w:eastAsia="Calibri" w:hAnsi="Times New Roman" w:cs="Times New Roman"/>
          <w:sz w:val="24"/>
          <w:szCs w:val="24"/>
        </w:rPr>
      </w:pP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 13. Руководителям  общеобразовательных учреждений:</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13.1. направить на муниципальный этап  олимпиады школьников набравших:</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- 75 % и  более   от максимального балла по предметам: математика, русский язык, литература, астрономия</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право, геология, английский язык, 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родной (татарский) язык для учащихся школ с родным языком обучения, русский язык НШ, русская литература НШ, физкультура;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- 60 % и  более   от максимального балла по предметам: история, биология, география, МХК, ОБЖ, технология;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- 50 % и  более   от максимального балла по предметам: физика, информатика, </w:t>
      </w:r>
      <w:proofErr w:type="spellStart"/>
      <w:r>
        <w:rPr>
          <w:rFonts w:ascii="Times New Roman" w:eastAsia="Calibri" w:hAnsi="Times New Roman" w:cs="Times New Roman"/>
          <w:sz w:val="24"/>
          <w:szCs w:val="24"/>
        </w:rPr>
        <w:t>химия</w:t>
      </w:r>
      <w:proofErr w:type="gramStart"/>
      <w:r>
        <w:rPr>
          <w:rFonts w:ascii="Times New Roman" w:eastAsia="Calibri" w:hAnsi="Times New Roman" w:cs="Times New Roman"/>
          <w:sz w:val="24"/>
          <w:szCs w:val="24"/>
        </w:rPr>
        <w:t>,э</w:t>
      </w:r>
      <w:proofErr w:type="gramEnd"/>
      <w:r>
        <w:rPr>
          <w:rFonts w:ascii="Times New Roman" w:eastAsia="Calibri" w:hAnsi="Times New Roman" w:cs="Times New Roman"/>
          <w:sz w:val="24"/>
          <w:szCs w:val="24"/>
        </w:rPr>
        <w:t>кономика,обществознание</w:t>
      </w:r>
      <w:proofErr w:type="spellEnd"/>
      <w:r>
        <w:rPr>
          <w:rFonts w:ascii="Times New Roman" w:eastAsia="Calibri" w:hAnsi="Times New Roman" w:cs="Times New Roman"/>
          <w:sz w:val="24"/>
          <w:szCs w:val="24"/>
        </w:rPr>
        <w:t>, история Татарстана и татарского народа, родная (татарская) литература для учащихся-татар школ с русским языком обучения, родная (татарская) литература для учащихся школ с родным языком обучения, чувашский язык и литература,</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прилагаемому списку, приложение № 3 к данному приказу;</w:t>
      </w:r>
    </w:p>
    <w:p>
      <w:pPr>
        <w:spacing w:after="0" w:line="240" w:lineRule="auto"/>
        <w:jc w:val="both"/>
        <w:rPr>
          <w:rFonts w:ascii="Times New Roman" w:eastAsia="Calibri" w:hAnsi="Times New Roman" w:cs="Times New Roman"/>
          <w:b/>
          <w:sz w:val="24"/>
          <w:szCs w:val="24"/>
        </w:rPr>
      </w:pP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13.8.  ДДТ </w:t>
      </w:r>
      <w:proofErr w:type="gramStart"/>
      <w:r>
        <w:rPr>
          <w:rFonts w:ascii="Times New Roman" w:eastAsia="Calibri" w:hAnsi="Times New Roman" w:cs="Times New Roman"/>
          <w:sz w:val="24"/>
          <w:szCs w:val="24"/>
        </w:rPr>
        <w:t xml:space="preserve">( </w:t>
      </w:r>
      <w:proofErr w:type="spellStart"/>
      <w:proofErr w:type="gramEnd"/>
      <w:r>
        <w:rPr>
          <w:rFonts w:ascii="Times New Roman" w:eastAsia="Calibri" w:hAnsi="Times New Roman" w:cs="Times New Roman"/>
          <w:sz w:val="24"/>
          <w:szCs w:val="24"/>
        </w:rPr>
        <w:t>Семёнова</w:t>
      </w:r>
      <w:proofErr w:type="spellEnd"/>
      <w:r>
        <w:rPr>
          <w:rFonts w:ascii="Times New Roman" w:eastAsia="Calibri" w:hAnsi="Times New Roman" w:cs="Times New Roman"/>
          <w:sz w:val="24"/>
          <w:szCs w:val="24"/>
        </w:rPr>
        <w:t xml:space="preserve"> Т.М.), ООШ № 1 (Васильева Н.Н.) СОШ № 2 (</w:t>
      </w:r>
      <w:proofErr w:type="spellStart"/>
      <w:r>
        <w:rPr>
          <w:rFonts w:ascii="Times New Roman" w:eastAsia="Calibri" w:hAnsi="Times New Roman" w:cs="Times New Roman"/>
          <w:sz w:val="24"/>
          <w:szCs w:val="24"/>
        </w:rPr>
        <w:t>О.К.Платонова</w:t>
      </w:r>
      <w:proofErr w:type="spellEnd"/>
      <w:r>
        <w:rPr>
          <w:rFonts w:ascii="Times New Roman" w:eastAsia="Calibri" w:hAnsi="Times New Roman" w:cs="Times New Roman"/>
          <w:sz w:val="24"/>
          <w:szCs w:val="24"/>
        </w:rPr>
        <w:t>),  СОШ№3 (</w:t>
      </w:r>
      <w:proofErr w:type="spellStart"/>
      <w:r>
        <w:rPr>
          <w:rFonts w:ascii="Times New Roman" w:eastAsia="Calibri" w:hAnsi="Times New Roman" w:cs="Times New Roman"/>
          <w:sz w:val="24"/>
          <w:szCs w:val="24"/>
        </w:rPr>
        <w:t>Г.Г.Низмутдинов</w:t>
      </w:r>
      <w:proofErr w:type="spellEnd"/>
      <w:r>
        <w:rPr>
          <w:rFonts w:ascii="Times New Roman" w:eastAsia="Calibri" w:hAnsi="Times New Roman" w:cs="Times New Roman"/>
          <w:sz w:val="24"/>
          <w:szCs w:val="24"/>
        </w:rPr>
        <w:t>) СОШ №4 (Гаврилов Ю.В.), СОШ № 5 (Г. А. Новичкова), СОШ № 6 (И. А. Никифорова), СОШ №7 (</w:t>
      </w:r>
      <w:proofErr w:type="spellStart"/>
      <w:r>
        <w:rPr>
          <w:rFonts w:ascii="Times New Roman" w:eastAsia="Calibri" w:hAnsi="Times New Roman" w:cs="Times New Roman"/>
          <w:sz w:val="24"/>
          <w:szCs w:val="24"/>
        </w:rPr>
        <w:t>О.Г.Тышко</w:t>
      </w:r>
      <w:proofErr w:type="spellEnd"/>
      <w:r>
        <w:rPr>
          <w:rFonts w:ascii="Times New Roman" w:eastAsia="Calibri" w:hAnsi="Times New Roman" w:cs="Times New Roman"/>
          <w:sz w:val="24"/>
          <w:szCs w:val="24"/>
        </w:rPr>
        <w:t>), СОШ№ 8 (</w:t>
      </w:r>
      <w:proofErr w:type="spellStart"/>
      <w:r>
        <w:rPr>
          <w:rFonts w:ascii="Times New Roman" w:eastAsia="Calibri" w:hAnsi="Times New Roman" w:cs="Times New Roman"/>
          <w:sz w:val="24"/>
          <w:szCs w:val="24"/>
        </w:rPr>
        <w:t>Е.Н.Сергеева</w:t>
      </w:r>
      <w:proofErr w:type="spellEnd"/>
      <w:r>
        <w:rPr>
          <w:rFonts w:ascii="Times New Roman" w:eastAsia="Calibri" w:hAnsi="Times New Roman" w:cs="Times New Roman"/>
          <w:sz w:val="24"/>
          <w:szCs w:val="24"/>
        </w:rPr>
        <w:t>), СОШ№ 10 (</w:t>
      </w:r>
      <w:proofErr w:type="spellStart"/>
      <w:r>
        <w:rPr>
          <w:rFonts w:ascii="Times New Roman" w:eastAsia="Calibri" w:hAnsi="Times New Roman" w:cs="Times New Roman"/>
          <w:sz w:val="24"/>
          <w:szCs w:val="24"/>
        </w:rPr>
        <w:t>С.С.Хайбрахманова</w:t>
      </w:r>
      <w:proofErr w:type="spellEnd"/>
      <w:r>
        <w:rPr>
          <w:rFonts w:ascii="Times New Roman" w:eastAsia="Calibri" w:hAnsi="Times New Roman" w:cs="Times New Roman"/>
          <w:sz w:val="24"/>
          <w:szCs w:val="24"/>
        </w:rPr>
        <w:t>),  гимназии №11 (</w:t>
      </w:r>
      <w:proofErr w:type="spellStart"/>
      <w:r>
        <w:rPr>
          <w:rFonts w:ascii="Times New Roman" w:eastAsia="Calibri" w:hAnsi="Times New Roman" w:cs="Times New Roman"/>
          <w:sz w:val="24"/>
          <w:szCs w:val="24"/>
        </w:rPr>
        <w:t>Ф.Р.Хайбрахманова</w:t>
      </w:r>
      <w:proofErr w:type="spellEnd"/>
      <w:r>
        <w:rPr>
          <w:rFonts w:ascii="Times New Roman" w:eastAsia="Calibri" w:hAnsi="Times New Roman" w:cs="Times New Roman"/>
          <w:sz w:val="24"/>
          <w:szCs w:val="24"/>
        </w:rPr>
        <w:t>), лицея №12 (</w:t>
      </w:r>
      <w:proofErr w:type="spellStart"/>
      <w:r>
        <w:rPr>
          <w:rFonts w:ascii="Times New Roman" w:eastAsia="Calibri" w:hAnsi="Times New Roman" w:cs="Times New Roman"/>
          <w:sz w:val="24"/>
          <w:szCs w:val="24"/>
        </w:rPr>
        <w:t>С.С.Клюева</w:t>
      </w:r>
      <w:proofErr w:type="spellEnd"/>
      <w:r>
        <w:rPr>
          <w:rFonts w:ascii="Times New Roman" w:eastAsia="Calibri" w:hAnsi="Times New Roman" w:cs="Times New Roman"/>
          <w:sz w:val="24"/>
          <w:szCs w:val="24"/>
        </w:rPr>
        <w:t>), СОШ № 13 (Павлов Т.В.),Ново-</w:t>
      </w:r>
      <w:proofErr w:type="spellStart"/>
      <w:r>
        <w:rPr>
          <w:rFonts w:ascii="Times New Roman" w:eastAsia="Calibri" w:hAnsi="Times New Roman" w:cs="Times New Roman"/>
          <w:sz w:val="24"/>
          <w:szCs w:val="24"/>
        </w:rPr>
        <w:t>Сережкинской</w:t>
      </w:r>
      <w:proofErr w:type="spellEnd"/>
      <w:r>
        <w:rPr>
          <w:rFonts w:ascii="Times New Roman" w:eastAsia="Calibri" w:hAnsi="Times New Roman" w:cs="Times New Roman"/>
          <w:sz w:val="24"/>
          <w:szCs w:val="24"/>
        </w:rPr>
        <w:t xml:space="preserve"> ООШ (</w:t>
      </w:r>
      <w:proofErr w:type="spellStart"/>
      <w:r>
        <w:rPr>
          <w:rFonts w:ascii="Times New Roman" w:eastAsia="Calibri" w:hAnsi="Times New Roman" w:cs="Times New Roman"/>
          <w:sz w:val="24"/>
          <w:szCs w:val="24"/>
        </w:rPr>
        <w:t>Т.К.Ванюкова</w:t>
      </w:r>
      <w:proofErr w:type="spellEnd"/>
      <w:r>
        <w:rPr>
          <w:rFonts w:ascii="Times New Roman" w:eastAsia="Calibri" w:hAnsi="Times New Roman" w:cs="Times New Roman"/>
          <w:sz w:val="24"/>
          <w:szCs w:val="24"/>
        </w:rPr>
        <w:t>), создать необходимые условия для проведения муниципального этапа предметных олимпиад:</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скорректировать расписание занятий в день проведения олимпиады,  и довести его до сведения учащихся  и родителей; </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определить отдельный вход для участников олимпиады;</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определить аудитории для  проведения предметных олимпиад и сопровождающих учителей;</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организовать регистрацию участников муниципального этапа всероссийской и республиканской  олимпиады школьников;</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при  организации и проведении олимпиад учитывать Санитарно-эпидемиологические требования: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«зигзагообразная» рассадка участников в аудиториях проведения соревновательных туров с соблюдением дистанции не менее 1,5 метров;</w:t>
      </w: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обязательное наличие средств индивидуальной защиты для организаторов и участников олимпиады, в том числе масок и антисептиков.</w:t>
      </w:r>
    </w:p>
    <w:p>
      <w:pPr>
        <w:spacing w:after="0" w:line="240" w:lineRule="auto"/>
        <w:jc w:val="both"/>
        <w:rPr>
          <w:rFonts w:ascii="Times New Roman" w:eastAsia="Calibri" w:hAnsi="Times New Roman" w:cs="Times New Roman"/>
          <w:sz w:val="24"/>
          <w:szCs w:val="24"/>
        </w:rPr>
      </w:pPr>
    </w:p>
    <w:p>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2. Утвердить измененный список участников муниципального этапа всероссийской и республиканской олимпиады школьников </w:t>
      </w:r>
      <w:r>
        <w:rPr>
          <w:rFonts w:ascii="Times New Roman" w:eastAsia="Calibri" w:hAnsi="Times New Roman" w:cs="Times New Roman"/>
          <w:sz w:val="24"/>
          <w:szCs w:val="24"/>
        </w:rPr>
        <w:t>(приложение 3).</w:t>
      </w:r>
    </w:p>
    <w:p>
      <w:pPr>
        <w:spacing w:after="0" w:line="240" w:lineRule="auto"/>
        <w:jc w:val="both"/>
        <w:rPr>
          <w:rFonts w:ascii="Times New Roman" w:eastAsia="Calibri" w:hAnsi="Times New Roman" w:cs="Times New Roman"/>
          <w:sz w:val="24"/>
          <w:szCs w:val="24"/>
        </w:rPr>
      </w:pPr>
    </w:p>
    <w:p>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3. Внести изменения по количеству организаторов и составу членов жюри    </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приложение № 4).</w:t>
      </w:r>
    </w:p>
    <w:p>
      <w:pPr>
        <w:spacing w:after="0" w:line="240" w:lineRule="auto"/>
        <w:jc w:val="both"/>
        <w:rPr>
          <w:rFonts w:ascii="Times New Roman" w:eastAsia="Calibri" w:hAnsi="Times New Roman" w:cs="Times New Roman"/>
          <w:sz w:val="24"/>
          <w:szCs w:val="24"/>
        </w:rPr>
      </w:pPr>
    </w:p>
    <w:p>
      <w:pPr>
        <w:rPr>
          <w:rFonts w:ascii="Times New Roman" w:hAnsi="Times New Roman" w:cs="Times New Roman"/>
          <w:sz w:val="24"/>
          <w:szCs w:val="24"/>
        </w:rPr>
      </w:pPr>
      <w:r>
        <w:rPr>
          <w:rFonts w:ascii="Times New Roman" w:eastAsia="Calibri" w:hAnsi="Times New Roman" w:cs="Times New Roman"/>
          <w:sz w:val="24"/>
          <w:szCs w:val="24"/>
        </w:rPr>
        <w:t xml:space="preserve">        4. </w:t>
      </w:r>
      <w:r>
        <w:rPr>
          <w:rFonts w:ascii="Times New Roman" w:hAnsi="Times New Roman" w:cs="Times New Roman"/>
          <w:sz w:val="24"/>
          <w:szCs w:val="24"/>
        </w:rPr>
        <w:t xml:space="preserve"> Приложения № 1, 2, 5 к приказу  УО  </w:t>
      </w:r>
      <w:r>
        <w:rPr>
          <w:rFonts w:ascii="Times New Roman" w:eastAsia="Times New Roman" w:hAnsi="Times New Roman" w:cs="Times New Roman"/>
          <w:sz w:val="24"/>
          <w:szCs w:val="24"/>
          <w:lang w:eastAsia="ru-RU"/>
        </w:rPr>
        <w:t>№ 771 от 09.11.2020 г</w:t>
      </w:r>
      <w:r>
        <w:rPr>
          <w:rFonts w:ascii="Times New Roman" w:hAnsi="Times New Roman" w:cs="Times New Roman"/>
          <w:sz w:val="24"/>
          <w:szCs w:val="24"/>
        </w:rPr>
        <w:t>. оставить без изменений.</w:t>
      </w:r>
      <w:r>
        <w:rPr>
          <w:rFonts w:ascii="Times New Roman" w:eastAsia="Times New Roman" w:hAnsi="Times New Roman" w:cs="Times New Roman"/>
          <w:color w:val="FF0000"/>
          <w:sz w:val="24"/>
          <w:szCs w:val="24"/>
          <w:lang w:eastAsia="ru-RU"/>
        </w:rPr>
        <w:t xml:space="preserve">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w:t>
      </w:r>
      <w:proofErr w:type="gramStart"/>
      <w:r>
        <w:rPr>
          <w:rFonts w:ascii="Times New Roman" w:eastAsia="Times New Roman" w:hAnsi="Times New Roman" w:cs="Times New Roman"/>
          <w:sz w:val="24"/>
          <w:szCs w:val="24"/>
          <w:lang w:eastAsia="ru-RU"/>
        </w:rPr>
        <w:t xml:space="preserve">Контроль за исполнением данного приказа возложить на заместителя управления образования по учебно-методической работы Г.К. </w:t>
      </w:r>
      <w:proofErr w:type="spellStart"/>
      <w:r>
        <w:rPr>
          <w:rFonts w:ascii="Times New Roman" w:eastAsia="Times New Roman" w:hAnsi="Times New Roman" w:cs="Times New Roman"/>
          <w:sz w:val="24"/>
          <w:szCs w:val="24"/>
          <w:lang w:eastAsia="ru-RU"/>
        </w:rPr>
        <w:t>Урманову</w:t>
      </w:r>
      <w:proofErr w:type="spellEnd"/>
      <w:r>
        <w:rPr>
          <w:rFonts w:ascii="Times New Roman" w:eastAsia="Times New Roman" w:hAnsi="Times New Roman" w:cs="Times New Roman"/>
          <w:sz w:val="24"/>
          <w:szCs w:val="24"/>
          <w:lang w:eastAsia="ru-RU"/>
        </w:rPr>
        <w:t>.</w:t>
      </w:r>
      <w:proofErr w:type="gramEnd"/>
    </w:p>
    <w:p>
      <w:pPr>
        <w:spacing w:after="0" w:line="240" w:lineRule="auto"/>
        <w:jc w:val="both"/>
        <w:rPr>
          <w:rFonts w:ascii="Times New Roman" w:eastAsia="Times New Roman" w:hAnsi="Times New Roman" w:cs="Times New Roman"/>
          <w:sz w:val="24"/>
          <w:szCs w:val="24"/>
          <w:lang w:eastAsia="ru-RU"/>
        </w:rPr>
      </w:pP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МКУ «Управление образования»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ИК МО «Лениногорский муниципальный район» РТ                                                  </w:t>
      </w:r>
      <w:proofErr w:type="spellStart"/>
      <w:r>
        <w:rPr>
          <w:rFonts w:ascii="Times New Roman" w:eastAsia="Times New Roman" w:hAnsi="Times New Roman" w:cs="Times New Roman"/>
          <w:sz w:val="24"/>
          <w:szCs w:val="24"/>
          <w:lang w:eastAsia="ru-RU"/>
        </w:rPr>
        <w:t>В.С.Санатуллин</w:t>
      </w:r>
      <w:proofErr w:type="spellEnd"/>
    </w:p>
    <w:p>
      <w:pPr>
        <w:spacing w:after="0" w:line="240" w:lineRule="auto"/>
        <w:jc w:val="both"/>
        <w:rPr>
          <w:rFonts w:ascii="Times New Roman" w:eastAsia="Times New Roman" w:hAnsi="Times New Roman" w:cs="Times New Roman"/>
          <w:sz w:val="24"/>
          <w:szCs w:val="24"/>
          <w:lang w:eastAsia="ru-RU"/>
        </w:rPr>
      </w:pPr>
    </w:p>
    <w:p>
      <w:pPr>
        <w:spacing w:after="0" w:line="240" w:lineRule="auto"/>
        <w:jc w:val="both"/>
        <w:rPr>
          <w:rFonts w:ascii="Times New Roman" w:eastAsia="Times New Roman" w:hAnsi="Times New Roman" w:cs="Times New Roman"/>
          <w:sz w:val="14"/>
          <w:szCs w:val="24"/>
          <w:lang w:eastAsia="ru-RU"/>
        </w:rPr>
      </w:pPr>
      <w:r>
        <w:rPr>
          <w:rFonts w:ascii="Times New Roman" w:eastAsia="Times New Roman" w:hAnsi="Times New Roman" w:cs="Times New Roman"/>
          <w:sz w:val="14"/>
          <w:szCs w:val="24"/>
          <w:lang w:eastAsia="ru-RU"/>
        </w:rPr>
        <w:t>Исполнитель:</w:t>
      </w:r>
    </w:p>
    <w:p>
      <w:pPr>
        <w:spacing w:after="0" w:line="240" w:lineRule="auto"/>
        <w:jc w:val="both"/>
        <w:rPr>
          <w:rFonts w:ascii="Times New Roman" w:eastAsia="Times New Roman" w:hAnsi="Times New Roman" w:cs="Times New Roman"/>
          <w:sz w:val="14"/>
          <w:szCs w:val="24"/>
          <w:lang w:eastAsia="ru-RU"/>
        </w:rPr>
      </w:pPr>
      <w:r>
        <w:rPr>
          <w:rFonts w:ascii="Times New Roman" w:eastAsia="Times New Roman" w:hAnsi="Times New Roman" w:cs="Times New Roman"/>
          <w:sz w:val="14"/>
          <w:szCs w:val="24"/>
          <w:lang w:eastAsia="ru-RU"/>
        </w:rPr>
        <w:t xml:space="preserve">И.Н. </w:t>
      </w:r>
      <w:proofErr w:type="spellStart"/>
      <w:r>
        <w:rPr>
          <w:rFonts w:ascii="Times New Roman" w:eastAsia="Times New Roman" w:hAnsi="Times New Roman" w:cs="Times New Roman"/>
          <w:sz w:val="14"/>
          <w:szCs w:val="24"/>
          <w:lang w:eastAsia="ru-RU"/>
        </w:rPr>
        <w:t>Минвалеева</w:t>
      </w:r>
      <w:proofErr w:type="spellEnd"/>
    </w:p>
    <w:p>
      <w:pPr>
        <w:spacing w:after="0" w:line="240" w:lineRule="auto"/>
        <w:jc w:val="both"/>
        <w:rPr>
          <w:rFonts w:ascii="Times New Roman" w:eastAsia="Times New Roman" w:hAnsi="Times New Roman" w:cs="Times New Roman"/>
          <w:sz w:val="14"/>
          <w:szCs w:val="24"/>
          <w:lang w:eastAsia="ru-RU"/>
        </w:rPr>
      </w:pPr>
      <w:r>
        <w:rPr>
          <w:rFonts w:ascii="Times New Roman" w:eastAsia="Times New Roman" w:hAnsi="Times New Roman" w:cs="Times New Roman"/>
          <w:sz w:val="14"/>
          <w:szCs w:val="24"/>
          <w:lang w:eastAsia="ru-RU"/>
        </w:rPr>
        <w:t>5-24-55</w:t>
      </w:r>
    </w:p>
    <w:sectPr>
      <w:pgSz w:w="11906" w:h="16838"/>
      <w:pgMar w:top="567"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6">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10"/>
  </w:num>
  <w:num w:numId="4">
    <w:abstractNumId w:val="11"/>
  </w:num>
  <w:num w:numId="5">
    <w:abstractNumId w:val="0"/>
  </w:num>
  <w:num w:numId="6">
    <w:abstractNumId w:val="7"/>
  </w:num>
  <w:num w:numId="7">
    <w:abstractNumId w:val="4"/>
  </w:num>
  <w:num w:numId="8">
    <w:abstractNumId w:val="13"/>
  </w:num>
  <w:num w:numId="9">
    <w:abstractNumId w:val="12"/>
  </w:num>
  <w:num w:numId="10">
    <w:abstractNumId w:val="9"/>
  </w:num>
  <w:num w:numId="11">
    <w:abstractNumId w:val="8"/>
  </w:num>
  <w:num w:numId="12">
    <w:abstractNumId w:val="2"/>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numbering" w:customStyle="1" w:styleId="1">
    <w:name w:val="Нет списка1"/>
    <w:next w:val="a2"/>
    <w:uiPriority w:val="99"/>
    <w:semiHidden/>
    <w:unhideWhenUsed/>
  </w:style>
  <w:style w:type="paragraph" w:customStyle="1" w:styleId="Style6">
    <w:name w:val="Style6"/>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Pr>
      <w:color w:val="0000FF"/>
      <w:u w:val="single"/>
    </w:rPr>
  </w:style>
  <w:style w:type="character" w:customStyle="1" w:styleId="FontStyle23">
    <w:name w:val="Font Style23"/>
    <w:basedOn w:val="a0"/>
    <w:rPr>
      <w:rFonts w:ascii="Times New Roman" w:hAnsi="Times New Roman" w:cs="Times New Roman"/>
      <w:sz w:val="26"/>
      <w:szCs w:val="26"/>
    </w:rPr>
  </w:style>
  <w:style w:type="character" w:customStyle="1" w:styleId="FontStyle27">
    <w:name w:val="Font Style27"/>
    <w:basedOn w:val="a0"/>
    <w:rPr>
      <w:rFonts w:ascii="Times New Roman" w:hAnsi="Times New Roman" w:cs="Times New Roman"/>
      <w:sz w:val="26"/>
      <w:szCs w:val="26"/>
    </w:rPr>
  </w:style>
  <w:style w:type="paragraph" w:customStyle="1" w:styleId="Style13">
    <w:name w:val="Style13"/>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Pr>
      <w:rFonts w:ascii="Times New Roman" w:hAnsi="Times New Roman" w:cs="Times New Roman"/>
      <w:sz w:val="26"/>
      <w:szCs w:val="26"/>
    </w:rPr>
  </w:style>
  <w:style w:type="character" w:customStyle="1" w:styleId="FontStyle26">
    <w:name w:val="Font Style26"/>
    <w:basedOn w:val="a0"/>
    <w:rPr>
      <w:rFonts w:ascii="Times New Roman" w:hAnsi="Times New Roman" w:cs="Times New Roman"/>
      <w:sz w:val="26"/>
      <w:szCs w:val="26"/>
    </w:rPr>
  </w:style>
  <w:style w:type="paragraph" w:customStyle="1" w:styleId="Style3">
    <w:name w:val="Style3"/>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Pr>
      <w:rFonts w:ascii="Times New Roman" w:hAnsi="Times New Roman" w:cs="Times New Roman"/>
      <w:sz w:val="26"/>
      <w:szCs w:val="26"/>
    </w:rPr>
  </w:style>
  <w:style w:type="paragraph" w:customStyle="1" w:styleId="Style10">
    <w:name w:val="Style10"/>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Pr>
      <w:rFonts w:ascii="Times New Roman" w:hAnsi="Times New Roman"/>
      <w:sz w:val="28"/>
      <w:szCs w:val="28"/>
      <w:shd w:val="clear" w:color="auto" w:fill="FFFFFF"/>
    </w:rPr>
  </w:style>
  <w:style w:type="paragraph" w:customStyle="1" w:styleId="10">
    <w:name w:val="Основной текст1"/>
    <w:basedOn w:val="a"/>
    <w:link w:val="a6"/>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Pr>
      <w:rFonts w:ascii="Times New Roman" w:eastAsia="Times New Roman" w:hAnsi="Times New Roman" w:cs="Times New Roman"/>
      <w:sz w:val="24"/>
      <w:szCs w:val="24"/>
      <w:lang w:eastAsia="ru-RU"/>
    </w:rPr>
  </w:style>
  <w:style w:type="paragraph" w:styleId="a7">
    <w:name w:val="Body Text"/>
    <w:basedOn w:val="a"/>
    <w:link w:val="a8"/>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Pr>
      <w:rFonts w:ascii="Times New Roman" w:eastAsia="Times New Roman" w:hAnsi="Times New Roman" w:cs="Times New Roman"/>
      <w:sz w:val="24"/>
      <w:szCs w:val="24"/>
      <w:lang w:eastAsia="ru-RU"/>
    </w:rPr>
  </w:style>
  <w:style w:type="paragraph" w:customStyle="1" w:styleId="11">
    <w:name w:val="Абзац списка1"/>
    <w:basedOn w:val="a"/>
    <w:pPr>
      <w:ind w:left="720"/>
      <w:contextualSpacing/>
    </w:pPr>
    <w:rPr>
      <w:rFonts w:ascii="Calibri" w:eastAsia="Times New Roman" w:hAnsi="Calibri" w:cs="Times New Roman"/>
    </w:rPr>
  </w:style>
  <w:style w:type="paragraph" w:styleId="a9">
    <w:name w:val="List Paragraph"/>
    <w:basedOn w:val="a"/>
    <w:qFormat/>
    <w:pPr>
      <w:ind w:left="720"/>
      <w:contextualSpacing/>
    </w:pPr>
    <w:rPr>
      <w:rFonts w:ascii="Calibri" w:eastAsia="Calibri" w:hAnsi="Calibri" w:cs="Times New Roman"/>
    </w:rPr>
  </w:style>
  <w:style w:type="paragraph" w:styleId="aa">
    <w:name w:val="No Spacing"/>
    <w:uiPriority w:val="99"/>
    <w:qFormat/>
    <w:pPr>
      <w:spacing w:after="0" w:line="240" w:lineRule="auto"/>
    </w:pPr>
    <w:rPr>
      <w:rFonts w:ascii="Calibri" w:eastAsia="Times New Roman" w:hAnsi="Calibri" w:cs="Times New Roman"/>
      <w:lang w:eastAsia="ru-RU"/>
    </w:rPr>
  </w:style>
  <w:style w:type="paragraph" w:customStyle="1" w:styleId="21">
    <w:name w:val="Основной текст2"/>
    <w:basedOn w:val="a"/>
    <w:pPr>
      <w:shd w:val="clear" w:color="auto" w:fill="FFFFFF"/>
      <w:spacing w:after="420" w:line="0" w:lineRule="atLeast"/>
    </w:pPr>
    <w:rPr>
      <w:rFonts w:ascii="Cambria" w:eastAsia="Cambria" w:hAnsi="Cambria" w:cs="Cambria"/>
      <w:sz w:val="26"/>
      <w:szCs w:val="26"/>
      <w:lang w:val="x-none" w:eastAsia="x-none"/>
    </w:rPr>
  </w:style>
  <w:style w:type="character" w:customStyle="1" w:styleId="2pt">
    <w:name w:val="Основной текст + Интервал 2 pt"/>
    <w:rPr>
      <w:rFonts w:ascii="Times New Roman" w:hAnsi="Times New Roman"/>
      <w:color w:val="000000"/>
      <w:spacing w:val="50"/>
      <w:w w:val="100"/>
      <w:position w:val="0"/>
      <w:sz w:val="25"/>
      <w:szCs w:val="25"/>
      <w:shd w:val="clear" w:color="auto" w:fill="FFFFFF"/>
      <w:lang w:val="ru-RU" w:bidi="ar-SA"/>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numbering" w:customStyle="1" w:styleId="1">
    <w:name w:val="Нет списка1"/>
    <w:next w:val="a2"/>
    <w:uiPriority w:val="99"/>
    <w:semiHidden/>
    <w:unhideWhenUsed/>
  </w:style>
  <w:style w:type="paragraph" w:customStyle="1" w:styleId="Style6">
    <w:name w:val="Style6"/>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Pr>
      <w:color w:val="0000FF"/>
      <w:u w:val="single"/>
    </w:rPr>
  </w:style>
  <w:style w:type="character" w:customStyle="1" w:styleId="FontStyle23">
    <w:name w:val="Font Style23"/>
    <w:basedOn w:val="a0"/>
    <w:rPr>
      <w:rFonts w:ascii="Times New Roman" w:hAnsi="Times New Roman" w:cs="Times New Roman"/>
      <w:sz w:val="26"/>
      <w:szCs w:val="26"/>
    </w:rPr>
  </w:style>
  <w:style w:type="character" w:customStyle="1" w:styleId="FontStyle27">
    <w:name w:val="Font Style27"/>
    <w:basedOn w:val="a0"/>
    <w:rPr>
      <w:rFonts w:ascii="Times New Roman" w:hAnsi="Times New Roman" w:cs="Times New Roman"/>
      <w:sz w:val="26"/>
      <w:szCs w:val="26"/>
    </w:rPr>
  </w:style>
  <w:style w:type="paragraph" w:customStyle="1" w:styleId="Style13">
    <w:name w:val="Style13"/>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Pr>
      <w:rFonts w:ascii="Times New Roman" w:hAnsi="Times New Roman" w:cs="Times New Roman"/>
      <w:sz w:val="26"/>
      <w:szCs w:val="26"/>
    </w:rPr>
  </w:style>
  <w:style w:type="character" w:customStyle="1" w:styleId="FontStyle26">
    <w:name w:val="Font Style26"/>
    <w:basedOn w:val="a0"/>
    <w:rPr>
      <w:rFonts w:ascii="Times New Roman" w:hAnsi="Times New Roman" w:cs="Times New Roman"/>
      <w:sz w:val="26"/>
      <w:szCs w:val="26"/>
    </w:rPr>
  </w:style>
  <w:style w:type="paragraph" w:customStyle="1" w:styleId="Style3">
    <w:name w:val="Style3"/>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Pr>
      <w:rFonts w:ascii="Times New Roman" w:hAnsi="Times New Roman" w:cs="Times New Roman"/>
      <w:sz w:val="26"/>
      <w:szCs w:val="26"/>
    </w:rPr>
  </w:style>
  <w:style w:type="paragraph" w:customStyle="1" w:styleId="Style10">
    <w:name w:val="Style10"/>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Pr>
      <w:rFonts w:ascii="Times New Roman" w:hAnsi="Times New Roman"/>
      <w:sz w:val="28"/>
      <w:szCs w:val="28"/>
      <w:shd w:val="clear" w:color="auto" w:fill="FFFFFF"/>
    </w:rPr>
  </w:style>
  <w:style w:type="paragraph" w:customStyle="1" w:styleId="10">
    <w:name w:val="Основной текст1"/>
    <w:basedOn w:val="a"/>
    <w:link w:val="a6"/>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Pr>
      <w:rFonts w:ascii="Times New Roman" w:eastAsia="Times New Roman" w:hAnsi="Times New Roman" w:cs="Times New Roman"/>
      <w:sz w:val="24"/>
      <w:szCs w:val="24"/>
      <w:lang w:eastAsia="ru-RU"/>
    </w:rPr>
  </w:style>
  <w:style w:type="paragraph" w:styleId="a7">
    <w:name w:val="Body Text"/>
    <w:basedOn w:val="a"/>
    <w:link w:val="a8"/>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Pr>
      <w:rFonts w:ascii="Times New Roman" w:eastAsia="Times New Roman" w:hAnsi="Times New Roman" w:cs="Times New Roman"/>
      <w:sz w:val="24"/>
      <w:szCs w:val="24"/>
      <w:lang w:eastAsia="ru-RU"/>
    </w:rPr>
  </w:style>
  <w:style w:type="paragraph" w:customStyle="1" w:styleId="11">
    <w:name w:val="Абзац списка1"/>
    <w:basedOn w:val="a"/>
    <w:pPr>
      <w:ind w:left="720"/>
      <w:contextualSpacing/>
    </w:pPr>
    <w:rPr>
      <w:rFonts w:ascii="Calibri" w:eastAsia="Times New Roman" w:hAnsi="Calibri" w:cs="Times New Roman"/>
    </w:rPr>
  </w:style>
  <w:style w:type="paragraph" w:styleId="a9">
    <w:name w:val="List Paragraph"/>
    <w:basedOn w:val="a"/>
    <w:qFormat/>
    <w:pPr>
      <w:ind w:left="720"/>
      <w:contextualSpacing/>
    </w:pPr>
    <w:rPr>
      <w:rFonts w:ascii="Calibri" w:eastAsia="Calibri" w:hAnsi="Calibri" w:cs="Times New Roman"/>
    </w:rPr>
  </w:style>
  <w:style w:type="paragraph" w:styleId="aa">
    <w:name w:val="No Spacing"/>
    <w:uiPriority w:val="99"/>
    <w:qFormat/>
    <w:pPr>
      <w:spacing w:after="0" w:line="240" w:lineRule="auto"/>
    </w:pPr>
    <w:rPr>
      <w:rFonts w:ascii="Calibri" w:eastAsia="Times New Roman" w:hAnsi="Calibri" w:cs="Times New Roman"/>
      <w:lang w:eastAsia="ru-RU"/>
    </w:rPr>
  </w:style>
  <w:style w:type="paragraph" w:customStyle="1" w:styleId="21">
    <w:name w:val="Основной текст2"/>
    <w:basedOn w:val="a"/>
    <w:pPr>
      <w:shd w:val="clear" w:color="auto" w:fill="FFFFFF"/>
      <w:spacing w:after="420" w:line="0" w:lineRule="atLeast"/>
    </w:pPr>
    <w:rPr>
      <w:rFonts w:ascii="Cambria" w:eastAsia="Cambria" w:hAnsi="Cambria" w:cs="Cambria"/>
      <w:sz w:val="26"/>
      <w:szCs w:val="26"/>
      <w:lang w:val="x-none" w:eastAsia="x-none"/>
    </w:rPr>
  </w:style>
  <w:style w:type="character" w:customStyle="1" w:styleId="2pt">
    <w:name w:val="Основной текст + Интервал 2 pt"/>
    <w:rPr>
      <w:rFonts w:ascii="Times New Roman" w:hAnsi="Times New Roman"/>
      <w:color w:val="000000"/>
      <w:spacing w:val="50"/>
      <w:w w:val="100"/>
      <w:position w:val="0"/>
      <w:sz w:val="25"/>
      <w:szCs w:val="25"/>
      <w:shd w:val="clear" w:color="auto" w:fill="FFFFFF"/>
      <w:lang w:val="ru-RU" w:bidi="ar-SA"/>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D762C-606D-4FA6-9771-D31C4982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971</Words>
  <Characters>5537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Matrix</cp:lastModifiedBy>
  <cp:revision>2</cp:revision>
  <cp:lastPrinted>2020-11-10T10:44:00Z</cp:lastPrinted>
  <dcterms:created xsi:type="dcterms:W3CDTF">2020-11-10T13:31:00Z</dcterms:created>
  <dcterms:modified xsi:type="dcterms:W3CDTF">2020-11-10T13:31:00Z</dcterms:modified>
</cp:coreProperties>
</file>